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DF" w:rsidRPr="00303C79" w:rsidRDefault="007A08DF" w:rsidP="007A08DF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bookmarkStart w:id="0" w:name="_GoBack"/>
      <w:bookmarkEnd w:id="0"/>
    </w:p>
    <w:p w:rsidR="007A08DF" w:rsidRPr="00DE4499" w:rsidRDefault="007A08DF" w:rsidP="007A08DF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</w:pP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ՀՐԱՊԱՐԱԿՄԱՆ ԵՆԹԱԿԱ ԴԻՏԱՐԿՄԱՆ ԱՐԴՅՈՒՆՔՆԵՐ</w:t>
      </w:r>
      <w:r w:rsidRPr="00DE4499"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  <w:t xml:space="preserve"> </w:t>
      </w:r>
    </w:p>
    <w:p w:rsidR="007A08DF" w:rsidRPr="00DE4499" w:rsidRDefault="007A08DF" w:rsidP="007A08DF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/>
        </w:rPr>
      </w:pP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«</w:t>
      </w:r>
      <w:r w:rsidR="00812C85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2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» </w:t>
      </w:r>
      <w:r w:rsidR="00812C85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փետրվարի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202</w:t>
      </w:r>
      <w:r w:rsidR="00812C85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6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թ.</w:t>
      </w:r>
    </w:p>
    <w:p w:rsidR="007A08DF" w:rsidRPr="0051472C" w:rsidRDefault="007A08DF" w:rsidP="007A08DF">
      <w:pPr>
        <w:shd w:val="clear" w:color="auto" w:fill="DEEAF6" w:themeFill="accent1" w:themeFillTint="33"/>
        <w:spacing w:before="120" w:after="120" w:line="24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7A08DF" w:rsidRPr="000F59BB" w:rsidRDefault="007A08DF" w:rsidP="007A08DF">
      <w:pPr>
        <w:spacing w:line="240" w:lineRule="auto"/>
        <w:ind w:firstLine="720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TableGrid"/>
        <w:tblW w:w="9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35"/>
        <w:gridCol w:w="7797"/>
      </w:tblGrid>
      <w:tr w:rsidR="007A08DF" w:rsidRPr="0053739E" w:rsidTr="0053739E">
        <w:trPr>
          <w:trHeight w:val="1983"/>
        </w:trPr>
        <w:tc>
          <w:tcPr>
            <w:tcW w:w="2135" w:type="dxa"/>
            <w:vAlign w:val="center"/>
          </w:tcPr>
          <w:p w:rsidR="007A08DF" w:rsidRPr="004548FB" w:rsidRDefault="007A08DF" w:rsidP="0053739E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Դիտարկված ուսումնական հաստատության անվանումը</w:t>
            </w:r>
            <w:r w:rsidRPr="004548FB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, գտնվելու վայրը</w:t>
            </w:r>
          </w:p>
        </w:tc>
        <w:tc>
          <w:tcPr>
            <w:tcW w:w="7797" w:type="dxa"/>
            <w:vAlign w:val="center"/>
          </w:tcPr>
          <w:p w:rsidR="007A08DF" w:rsidRDefault="007A08DF" w:rsidP="0053739E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C48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«Երևանի Վ. Պետրոսյանի անվան հ. 51 հիմնական դպրոց» ՊՈԱԿ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(այսուհետ՝ դպրոց)</w:t>
            </w:r>
          </w:p>
          <w:p w:rsidR="007A08DF" w:rsidRPr="008C4828" w:rsidRDefault="007A08DF" w:rsidP="0053739E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B5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Ք. Երևան, Արաբկիր վարչական շրջան, Նաիրի Զարյանի փողոց, 23 շենք</w:t>
            </w:r>
          </w:p>
        </w:tc>
      </w:tr>
      <w:tr w:rsidR="007A08DF" w:rsidRPr="007A08DF" w:rsidTr="0053739E">
        <w:trPr>
          <w:trHeight w:val="1401"/>
        </w:trPr>
        <w:tc>
          <w:tcPr>
            <w:tcW w:w="2135" w:type="dxa"/>
            <w:vAlign w:val="center"/>
          </w:tcPr>
          <w:p w:rsidR="007A08DF" w:rsidRPr="00DE4499" w:rsidRDefault="007A08DF" w:rsidP="0053739E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Դիտարկման առարկան</w:t>
            </w:r>
          </w:p>
        </w:tc>
        <w:tc>
          <w:tcPr>
            <w:tcW w:w="7797" w:type="dxa"/>
            <w:vAlign w:val="center"/>
          </w:tcPr>
          <w:p w:rsidR="007A08DF" w:rsidRPr="006F76B2" w:rsidRDefault="007A08DF" w:rsidP="0053739E">
            <w:pPr>
              <w:tabs>
                <w:tab w:val="left" w:pos="851"/>
              </w:tabs>
              <w:spacing w:line="276" w:lineRule="auto"/>
              <w:contextualSpacing/>
              <w:rPr>
                <w:rFonts w:ascii="GHEA Grapalat" w:eastAsia="Times New Roman" w:hAnsi="GHEA Grapalat" w:cs="Segoe UI"/>
                <w:color w:val="FF0000"/>
                <w:sz w:val="24"/>
                <w:szCs w:val="24"/>
                <w:lang w:val="hy-AM"/>
              </w:rPr>
            </w:pPr>
            <w:r w:rsidRPr="00AD383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Ղեկավարվելով </w:t>
            </w:r>
            <w:r w:rsidRPr="00AD383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Կրթության բնագավառի տեսչական վերահսկողության մասին» օրենքի 9-րդ հոդվածով, «Տեսչական մարմինների մասին» օրենքի 8-րդ հոդվածի 5-րդ մասի 6-րդ կետով</w:t>
            </w:r>
            <w:r w:rsidRPr="00AD3833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հիմք ընդունելով 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>Հայաստանի Հանրապետության կրթության տեսչական մարմնի (այսուհետ` տեսչական մարմին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  <w:r w:rsidRPr="00AD383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ղեկավարի </w:t>
            </w:r>
            <w:r w:rsidRPr="00AD383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 թվականի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հունվար</w:t>
            </w:r>
            <w:r w:rsidRPr="00EF33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  <w:r w:rsidRPr="00EF33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-ի N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  <w:r w:rsidRPr="00EF33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-Ա հրաման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ը  </w:t>
            </w:r>
            <w:r w:rsidRPr="00AB512B">
              <w:rPr>
                <w:rFonts w:ascii="GHEA Grapalat" w:hAnsi="GHEA Grapalat"/>
                <w:sz w:val="24"/>
                <w:szCs w:val="24"/>
                <w:lang w:val="hy-AM"/>
              </w:rPr>
              <w:t>«Երևանի Վ. Պետրոսյանի անվան հ. 51 հիմնական դպրոց» ՊՈԱԿ-ում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իրականացնել դիտարկում</w:t>
            </w:r>
            <w:r w:rsidRPr="00E1537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՝ 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հատկացված նոր գույքի </w:t>
            </w:r>
            <w:r w:rsidRPr="0002271C">
              <w:rPr>
                <w:rFonts w:ascii="GHEA Grapalat" w:hAnsi="GHEA Grapalat" w:cs="Sylfaen"/>
                <w:sz w:val="24"/>
                <w:lang w:val="hy-AM"/>
              </w:rPr>
              <w:t>(</w:t>
            </w:r>
            <w:r>
              <w:rPr>
                <w:rFonts w:ascii="GHEA Grapalat" w:hAnsi="GHEA Grapalat" w:cs="Sylfaen"/>
                <w:sz w:val="24"/>
                <w:lang w:val="hy-AM"/>
              </w:rPr>
              <w:t>մարզական</w:t>
            </w:r>
            <w:r w:rsidRPr="00E15375">
              <w:rPr>
                <w:rFonts w:ascii="GHEA Grapalat" w:hAnsi="GHEA Grapalat" w:cs="Sylfaen"/>
                <w:sz w:val="24"/>
                <w:lang w:val="hy-AM"/>
              </w:rPr>
              <w:t xml:space="preserve"> գույք</w:t>
            </w:r>
            <w:r>
              <w:rPr>
                <w:rFonts w:ascii="GHEA Grapalat" w:hAnsi="GHEA Grapalat" w:cs="Sylfaen"/>
                <w:sz w:val="24"/>
                <w:lang w:val="hy-AM"/>
              </w:rPr>
              <w:t>, լաբորատոր և համակարգչային տեխնիկա</w:t>
            </w:r>
            <w:r w:rsidRPr="0002271C">
              <w:rPr>
                <w:rFonts w:ascii="GHEA Grapalat" w:hAnsi="GHEA Grapalat" w:cs="Sylfaen"/>
                <w:sz w:val="24"/>
                <w:lang w:val="hy-AM"/>
              </w:rPr>
              <w:t>)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պատշաճ ձևով օգտագործման </w:t>
            </w:r>
            <w:r w:rsidRPr="00310069">
              <w:rPr>
                <w:rFonts w:ascii="GHEA Grapalat" w:hAnsi="GHEA Grapalat" w:cs="Sylfaen"/>
                <w:sz w:val="24"/>
                <w:lang w:val="hy-AM"/>
              </w:rPr>
              <w:t>հարցը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bCs/>
                <w:kern w:val="32"/>
                <w:sz w:val="24"/>
                <w:szCs w:val="24"/>
                <w:lang w:val="hy-AM"/>
              </w:rPr>
              <w:t>պարզելու նպատակով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։</w:t>
            </w:r>
            <w:r w:rsidRPr="0053739E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2026 թվականի հունվարի 22-ին վերոգրյալ դպրոցում իրականացված դիտարկման արդյունքում՝ համաձայն դպրոցի վարչատնտեսական մասի համակարգողի և տնօրենի հետ իրականացված լսումների (Արձանագրություններ </w:t>
            </w:r>
            <w:r w:rsidRPr="009526ED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NN 1, 2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)՝ պարզվել է, որ դպրոցն ընդգրկվել է Հայաստանի Հանրապետության կառավարության 202</w:t>
            </w:r>
            <w:r w:rsidRPr="00CF1F99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3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թվականի նոյեմբերի </w:t>
            </w:r>
            <w:r w:rsidRPr="00CF1F99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30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-ի </w:t>
            </w:r>
            <w:r w:rsidRPr="009526ED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N</w:t>
            </w:r>
            <w:r w:rsidRPr="00CF1F99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2093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-Ն որոշմամբ հաստատված «Մինչև 2026 թվականը կառուցվող, հիմնանորոգվող կամ վերակառուցվող 300 դպրոցների» ծրագրով հաստատված դպրոցների ցանկում: </w:t>
            </w:r>
            <w:r w:rsidRPr="0053739E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Դ</w:t>
            </w:r>
            <w:r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պրոցին չի հատկացվել լաբորատոր, մարզական և համակարգչային նոր գույք: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</w:t>
            </w:r>
          </w:p>
          <w:p w:rsidR="007A08DF" w:rsidRPr="00BB1FBD" w:rsidRDefault="007A08DF" w:rsidP="0053739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A08DF" w:rsidRPr="00B965F1" w:rsidTr="0053739E">
        <w:tc>
          <w:tcPr>
            <w:tcW w:w="2135" w:type="dxa"/>
            <w:vAlign w:val="center"/>
          </w:tcPr>
          <w:p w:rsidR="007A08DF" w:rsidRPr="00DE4499" w:rsidRDefault="007A08DF" w:rsidP="0053739E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Հրապարակման ենթակա դիտարկման արդյունքները</w:t>
            </w: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DE4499">
              <w:rPr>
                <w:rFonts w:ascii="Cambria Math" w:hAnsi="Cambria Math" w:cs="Cambria Math"/>
                <w:b/>
                <w:bCs/>
                <w:color w:val="002060"/>
                <w:sz w:val="24"/>
                <w:szCs w:val="24"/>
                <w:lang w:val="hy-AM"/>
              </w:rPr>
              <w:t xml:space="preserve"> </w:t>
            </w:r>
          </w:p>
          <w:p w:rsidR="007A08DF" w:rsidRPr="00DE4499" w:rsidRDefault="007A08DF" w:rsidP="0053739E">
            <w:pPr>
              <w:jc w:val="both"/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7A08DF" w:rsidRDefault="007A08DF" w:rsidP="0053739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A08DF" w:rsidRPr="00F625C1" w:rsidRDefault="007A08DF" w:rsidP="0053739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en-GB"/>
              </w:rPr>
              <w:t>Դ</w:t>
            </w:r>
            <w:r w:rsidRPr="00F625C1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 xml:space="preserve">պրոցի </w:t>
            </w:r>
            <w:r w:rsidRPr="000643EB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 xml:space="preserve">տնօրենին </w:t>
            </w:r>
            <w:r w:rsidRPr="000A25B4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ներկայաց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վ</w:t>
            </w:r>
            <w:r w:rsidRPr="000A25B4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 xml:space="preserve">ել 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է տեղեկանք</w:t>
            </w:r>
            <w:r w:rsidRPr="00D0398F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:</w:t>
            </w:r>
          </w:p>
          <w:p w:rsidR="007A08DF" w:rsidRPr="00DE4499" w:rsidRDefault="007A08DF" w:rsidP="0053739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7A08DF" w:rsidRDefault="007A08DF" w:rsidP="007A08DF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A08DF" w:rsidRDefault="007A08DF" w:rsidP="007A08DF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A08DF" w:rsidRPr="00303C79" w:rsidRDefault="007A08DF" w:rsidP="007A08DF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Ծանոթություն</w:t>
      </w:r>
    </w:p>
    <w:p w:rsidR="007A08DF" w:rsidRPr="00303C79" w:rsidRDefault="007A08DF" w:rsidP="007A08DF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Դիտարկման արդյունքների մասին տեղեկատվությունը տեղադրվում է ՀՀ կրթության տեսչական մարմնի պաշտոնական կայքում՝ դիտարկման տեղեկանքն օրենքով սահմանված ժամկետում կազմվելուց հետո եռօրյա ժամկետում։</w:t>
      </w:r>
    </w:p>
    <w:p w:rsidR="007A08DF" w:rsidRPr="00C577C5" w:rsidRDefault="007A08DF" w:rsidP="007A08DF">
      <w:pPr>
        <w:rPr>
          <w:lang w:val="hy-AM"/>
        </w:rPr>
      </w:pPr>
    </w:p>
    <w:p w:rsidR="007A08DF" w:rsidRPr="00BB1FBD" w:rsidRDefault="007A08DF" w:rsidP="007A08DF">
      <w:pPr>
        <w:rPr>
          <w:lang w:val="hy-AM"/>
        </w:rPr>
      </w:pPr>
    </w:p>
    <w:p w:rsidR="003908FD" w:rsidRPr="007A08DF" w:rsidRDefault="003908FD">
      <w:pPr>
        <w:rPr>
          <w:lang w:val="hy-AM"/>
        </w:rPr>
      </w:pPr>
    </w:p>
    <w:sectPr w:rsidR="003908FD" w:rsidRPr="007A08DF" w:rsidSect="00545887">
      <w:headerReference w:type="default" r:id="rId6"/>
      <w:pgSz w:w="11907" w:h="16839" w:code="9"/>
      <w:pgMar w:top="1651" w:right="708" w:bottom="567" w:left="1276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545" w:rsidRDefault="00FB3545" w:rsidP="007A08DF">
      <w:pPr>
        <w:spacing w:after="0" w:line="240" w:lineRule="auto"/>
      </w:pPr>
      <w:r>
        <w:separator/>
      </w:r>
    </w:p>
  </w:endnote>
  <w:endnote w:type="continuationSeparator" w:id="0">
    <w:p w:rsidR="00FB3545" w:rsidRDefault="00FB3545" w:rsidP="007A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545" w:rsidRDefault="00FB3545" w:rsidP="007A08DF">
      <w:pPr>
        <w:spacing w:after="0" w:line="240" w:lineRule="auto"/>
      </w:pPr>
      <w:r>
        <w:separator/>
      </w:r>
    </w:p>
  </w:footnote>
  <w:footnote w:type="continuationSeparator" w:id="0">
    <w:p w:rsidR="00FB3545" w:rsidRDefault="00FB3545" w:rsidP="007A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6384"/>
    </w:tblGrid>
    <w:tr w:rsidR="00545887" w:rsidTr="00303C79">
      <w:tc>
        <w:tcPr>
          <w:tcW w:w="3823" w:type="dxa"/>
        </w:tcPr>
        <w:p w:rsidR="00545887" w:rsidRDefault="00FB3545" w:rsidP="00545887">
          <w:pPr>
            <w:tabs>
              <w:tab w:val="left" w:pos="735"/>
              <w:tab w:val="right" w:pos="3607"/>
            </w:tabs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 w:rsidRPr="00083DC2">
            <w:rPr>
              <w:rFonts w:ascii="GHEA Grapalat" w:hAnsi="GHEA Grapalat"/>
              <w:noProof/>
              <w:lang w:eastAsia="en-GB"/>
            </w:rPr>
            <w:drawing>
              <wp:inline distT="0" distB="0" distL="0" distR="0" wp14:anchorId="7990E7E7" wp14:editId="471D8AFE">
                <wp:extent cx="1965960" cy="72876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728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  <w:vAlign w:val="bottom"/>
        </w:tcPr>
        <w:p w:rsidR="00545887" w:rsidRDefault="00FB3545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proofErr w:type="spellStart"/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Հաստատված</w:t>
          </w:r>
          <w:proofErr w:type="spellEnd"/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է</w:t>
          </w:r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</w:p>
        <w:p w:rsidR="00545887" w:rsidRDefault="00FB3545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ՀՀ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կրթության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տեսչական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մարմնի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ղեկավարի</w:t>
          </w:r>
          <w:proofErr w:type="spellEnd"/>
        </w:p>
        <w:p w:rsidR="00545887" w:rsidRDefault="007A08DF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20</w:t>
          </w:r>
          <w:r>
            <w:rPr>
              <w:rFonts w:ascii="Cambria Math" w:hAnsi="Cambria Math"/>
              <w:color w:val="002060"/>
              <w:sz w:val="20"/>
              <w:szCs w:val="20"/>
              <w:lang w:val="hy-AM"/>
            </w:rPr>
            <w:t>․ 01․</w:t>
          </w:r>
          <w:r w:rsidR="00FB3545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 w:rsidR="00FB3545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20</w:t>
          </w:r>
          <w:r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26</w:t>
          </w:r>
          <w:r w:rsidR="00FB3545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թ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. N </w:t>
          </w:r>
          <w:r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10-Ա</w:t>
          </w:r>
          <w:r w:rsidR="00FB3545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 w:rsidR="00FB3545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հրամանով</w:t>
          </w:r>
          <w:proofErr w:type="spellEnd"/>
        </w:p>
        <w:p w:rsidR="00545887" w:rsidRDefault="00FB3545" w:rsidP="00545887">
          <w:pPr>
            <w:shd w:val="clear" w:color="auto" w:fill="FFFFFF" w:themeFill="background1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</w:p>
      </w:tc>
    </w:tr>
  </w:tbl>
  <w:p w:rsidR="00545887" w:rsidRPr="00545887" w:rsidRDefault="00FB3545" w:rsidP="00545887">
    <w:pPr>
      <w:shd w:val="clear" w:color="auto" w:fill="FFFFFF" w:themeFill="background1"/>
      <w:tabs>
        <w:tab w:val="left" w:pos="735"/>
        <w:tab w:val="right" w:pos="9923"/>
      </w:tabs>
      <w:spacing w:after="0" w:line="240" w:lineRule="aut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DF"/>
    <w:rsid w:val="003908FD"/>
    <w:rsid w:val="007A08DF"/>
    <w:rsid w:val="00812C85"/>
    <w:rsid w:val="00F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7037"/>
  <w15:chartTrackingRefBased/>
  <w15:docId w15:val="{07691B32-55C3-41BD-8E24-611E960B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8DF"/>
  </w:style>
  <w:style w:type="paragraph" w:styleId="Footer">
    <w:name w:val="footer"/>
    <w:basedOn w:val="Normal"/>
    <w:link w:val="FooterChar"/>
    <w:uiPriority w:val="99"/>
    <w:unhideWhenUsed/>
    <w:rsid w:val="007A0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Company>HP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</dc:creator>
  <cp:keywords/>
  <dc:description/>
  <cp:lastModifiedBy>Petrosyan</cp:lastModifiedBy>
  <cp:revision>2</cp:revision>
  <dcterms:created xsi:type="dcterms:W3CDTF">2026-02-16T06:20:00Z</dcterms:created>
  <dcterms:modified xsi:type="dcterms:W3CDTF">2026-02-16T06:23:00Z</dcterms:modified>
</cp:coreProperties>
</file>